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E61" w:rsidRDefault="00CC1F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E44E61" w:rsidRDefault="00CC1F4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CC1F47" w:rsidRPr="00CC1F47">
        <w:trPr>
          <w:trHeight w:val="165"/>
        </w:trPr>
        <w:tc>
          <w:tcPr>
            <w:tcW w:w="3261" w:type="dxa"/>
            <w:shd w:val="clear" w:color="auto" w:fill="E7E6E6" w:themeFill="background2"/>
          </w:tcPr>
          <w:p w:rsidR="00E44E61" w:rsidRPr="00CC1F47" w:rsidRDefault="00CC1F47">
            <w:pPr>
              <w:rPr>
                <w:b/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У</w:t>
            </w:r>
            <w:r w:rsidRPr="00CC1F47">
              <w:rPr>
                <w:sz w:val="24"/>
                <w:szCs w:val="24"/>
              </w:rPr>
              <w:t>чет и отчетность в государственных учреждениях</w:t>
            </w:r>
          </w:p>
        </w:tc>
      </w:tr>
      <w:tr w:rsidR="00CC1F47" w:rsidRPr="00CC1F47">
        <w:tc>
          <w:tcPr>
            <w:tcW w:w="3261" w:type="dxa"/>
            <w:shd w:val="clear" w:color="auto" w:fill="E7E6E6" w:themeFill="background2"/>
          </w:tcPr>
          <w:p w:rsidR="00E44E61" w:rsidRPr="00CC1F47" w:rsidRDefault="00CC1F47">
            <w:pPr>
              <w:rPr>
                <w:b/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38.04.09</w:t>
            </w:r>
          </w:p>
        </w:tc>
        <w:tc>
          <w:tcPr>
            <w:tcW w:w="5811" w:type="dxa"/>
            <w:shd w:val="clear" w:color="auto" w:fill="auto"/>
          </w:tcPr>
          <w:p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Г</w:t>
            </w:r>
            <w:r w:rsidRPr="00CC1F47">
              <w:rPr>
                <w:sz w:val="24"/>
                <w:szCs w:val="24"/>
              </w:rPr>
              <w:t>осударственный аудит</w:t>
            </w:r>
          </w:p>
        </w:tc>
      </w:tr>
      <w:tr w:rsidR="00CC1F47" w:rsidRPr="00CC1F47">
        <w:tc>
          <w:tcPr>
            <w:tcW w:w="3261" w:type="dxa"/>
            <w:shd w:val="clear" w:color="auto" w:fill="E7E6E6" w:themeFill="background2"/>
          </w:tcPr>
          <w:p w:rsidR="00E44E61" w:rsidRPr="00CC1F47" w:rsidRDefault="00CC1F47">
            <w:pPr>
              <w:rPr>
                <w:b/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Государственное финансовое регулирование: аудит, контроль, надзор</w:t>
            </w:r>
          </w:p>
        </w:tc>
      </w:tr>
      <w:tr w:rsidR="00CC1F47" w:rsidRPr="00CC1F47">
        <w:tc>
          <w:tcPr>
            <w:tcW w:w="3261" w:type="dxa"/>
            <w:shd w:val="clear" w:color="auto" w:fill="E7E6E6" w:themeFill="background2"/>
          </w:tcPr>
          <w:p w:rsidR="00E44E61" w:rsidRPr="00CC1F47" w:rsidRDefault="00CC1F47">
            <w:pPr>
              <w:rPr>
                <w:b/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 xml:space="preserve">Объем </w:t>
            </w:r>
            <w:r w:rsidRPr="00CC1F47"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 xml:space="preserve">4 </w:t>
            </w:r>
            <w:proofErr w:type="spellStart"/>
            <w:r w:rsidRPr="00CC1F47">
              <w:rPr>
                <w:sz w:val="24"/>
                <w:szCs w:val="24"/>
              </w:rPr>
              <w:t>з.е</w:t>
            </w:r>
            <w:proofErr w:type="spellEnd"/>
            <w:r w:rsidRPr="00CC1F47">
              <w:rPr>
                <w:sz w:val="24"/>
                <w:szCs w:val="24"/>
              </w:rPr>
              <w:t>.</w:t>
            </w:r>
          </w:p>
        </w:tc>
      </w:tr>
      <w:tr w:rsidR="00CC1F47" w:rsidRPr="00CC1F47">
        <w:tc>
          <w:tcPr>
            <w:tcW w:w="3261" w:type="dxa"/>
            <w:shd w:val="clear" w:color="auto" w:fill="E7E6E6" w:themeFill="background2"/>
          </w:tcPr>
          <w:p w:rsidR="00E44E61" w:rsidRPr="00CC1F47" w:rsidRDefault="00CC1F47">
            <w:pPr>
              <w:rPr>
                <w:b/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Зачет с оценкой</w:t>
            </w:r>
          </w:p>
        </w:tc>
      </w:tr>
      <w:tr w:rsidR="00CC1F47" w:rsidRPr="00CC1F47">
        <w:tc>
          <w:tcPr>
            <w:tcW w:w="3261" w:type="dxa"/>
            <w:shd w:val="clear" w:color="auto" w:fill="E7E6E6" w:themeFill="background2"/>
          </w:tcPr>
          <w:p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Б</w:t>
            </w:r>
            <w:r w:rsidRPr="00CC1F47">
              <w:rPr>
                <w:sz w:val="24"/>
                <w:szCs w:val="24"/>
              </w:rPr>
              <w:t>ухгалтерского учета и аудита</w:t>
            </w:r>
          </w:p>
        </w:tc>
      </w:tr>
      <w:tr w:rsidR="00CC1F47" w:rsidRPr="00CC1F47">
        <w:tc>
          <w:tcPr>
            <w:tcW w:w="10490" w:type="dxa"/>
            <w:gridSpan w:val="3"/>
            <w:shd w:val="clear" w:color="auto" w:fill="E7E6E6" w:themeFill="background2"/>
          </w:tcPr>
          <w:p w:rsidR="00E44E61" w:rsidRPr="00CC1F47" w:rsidRDefault="00CC1F47" w:rsidP="00CC1F47">
            <w:pPr>
              <w:rPr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>Кратк</w:t>
            </w:r>
            <w:r w:rsidRPr="00CC1F47">
              <w:rPr>
                <w:b/>
                <w:sz w:val="24"/>
                <w:szCs w:val="24"/>
              </w:rPr>
              <w:t>ое содержание дисциплины</w:t>
            </w:r>
            <w:bookmarkStart w:id="0" w:name="_GoBack"/>
            <w:bookmarkEnd w:id="0"/>
          </w:p>
        </w:tc>
      </w:tr>
      <w:tr w:rsidR="00CC1F47" w:rsidRPr="00CC1F47">
        <w:tc>
          <w:tcPr>
            <w:tcW w:w="10490" w:type="dxa"/>
            <w:gridSpan w:val="3"/>
            <w:shd w:val="clear" w:color="auto" w:fill="auto"/>
          </w:tcPr>
          <w:p w:rsidR="00E44E61" w:rsidRPr="00CC1F47" w:rsidRDefault="00CC1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Тема 1. Организация бюджетного учета</w:t>
            </w:r>
          </w:p>
        </w:tc>
      </w:tr>
      <w:tr w:rsidR="00CC1F47" w:rsidRPr="00CC1F47">
        <w:tc>
          <w:tcPr>
            <w:tcW w:w="10490" w:type="dxa"/>
            <w:gridSpan w:val="3"/>
            <w:shd w:val="clear" w:color="auto" w:fill="auto"/>
          </w:tcPr>
          <w:p w:rsidR="00E44E61" w:rsidRPr="00CC1F47" w:rsidRDefault="00CC1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 xml:space="preserve">Тема 2. </w:t>
            </w:r>
            <w:r w:rsidRPr="00CC1F47">
              <w:rPr>
                <w:bCs/>
                <w:sz w:val="24"/>
                <w:szCs w:val="24"/>
              </w:rPr>
              <w:t xml:space="preserve"> Учет нефинансовых активов</w:t>
            </w:r>
          </w:p>
        </w:tc>
      </w:tr>
      <w:tr w:rsidR="00CC1F47" w:rsidRPr="00CC1F47">
        <w:tc>
          <w:tcPr>
            <w:tcW w:w="10490" w:type="dxa"/>
            <w:gridSpan w:val="3"/>
            <w:shd w:val="clear" w:color="auto" w:fill="auto"/>
          </w:tcPr>
          <w:p w:rsidR="00E44E61" w:rsidRPr="00CC1F47" w:rsidRDefault="00CC1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Тема 3. Учет финансовых активов</w:t>
            </w:r>
          </w:p>
        </w:tc>
      </w:tr>
      <w:tr w:rsidR="00CC1F47" w:rsidRPr="00CC1F47">
        <w:tc>
          <w:tcPr>
            <w:tcW w:w="10490" w:type="dxa"/>
            <w:gridSpan w:val="3"/>
            <w:shd w:val="clear" w:color="auto" w:fill="auto"/>
          </w:tcPr>
          <w:p w:rsidR="00E44E61" w:rsidRPr="00CC1F47" w:rsidRDefault="00CC1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Тема</w:t>
            </w:r>
            <w:r w:rsidRPr="00CC1F47">
              <w:rPr>
                <w:sz w:val="24"/>
                <w:szCs w:val="24"/>
              </w:rPr>
              <w:t xml:space="preserve"> 4.Учет обязательств</w:t>
            </w:r>
          </w:p>
        </w:tc>
      </w:tr>
      <w:tr w:rsidR="00CC1F47" w:rsidRPr="00CC1F4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44E61" w:rsidRPr="00CC1F47" w:rsidRDefault="00CC1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Тема 5. Учет финансового результата</w:t>
            </w:r>
          </w:p>
        </w:tc>
      </w:tr>
      <w:tr w:rsidR="00CC1F47" w:rsidRPr="00CC1F4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44E61" w:rsidRPr="00CC1F47" w:rsidRDefault="00CC1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Тема 6. Санкционирование расходов бюджетов</w:t>
            </w:r>
          </w:p>
        </w:tc>
      </w:tr>
      <w:tr w:rsidR="00CC1F47" w:rsidRPr="00CC1F47">
        <w:tc>
          <w:tcPr>
            <w:tcW w:w="10490" w:type="dxa"/>
            <w:gridSpan w:val="3"/>
            <w:tcBorders>
              <w:top w:val="nil"/>
            </w:tcBorders>
            <w:shd w:val="clear" w:color="auto" w:fill="auto"/>
          </w:tcPr>
          <w:p w:rsidR="00E44E61" w:rsidRPr="00CC1F47" w:rsidRDefault="00CC1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 xml:space="preserve">Тема 7. Учет на </w:t>
            </w:r>
            <w:proofErr w:type="spellStart"/>
            <w:r w:rsidRPr="00CC1F47">
              <w:rPr>
                <w:sz w:val="24"/>
                <w:szCs w:val="24"/>
              </w:rPr>
              <w:t>забалансовых</w:t>
            </w:r>
            <w:proofErr w:type="spellEnd"/>
            <w:r w:rsidRPr="00CC1F47">
              <w:rPr>
                <w:sz w:val="24"/>
                <w:szCs w:val="24"/>
              </w:rPr>
              <w:t xml:space="preserve"> счетах</w:t>
            </w:r>
          </w:p>
        </w:tc>
      </w:tr>
      <w:tr w:rsidR="00CC1F47" w:rsidRPr="00CC1F47">
        <w:tc>
          <w:tcPr>
            <w:tcW w:w="10490" w:type="dxa"/>
            <w:gridSpan w:val="3"/>
            <w:shd w:val="clear" w:color="auto" w:fill="E7E6E6" w:themeFill="background2"/>
          </w:tcPr>
          <w:p w:rsidR="00E44E61" w:rsidRPr="00CC1F47" w:rsidRDefault="00CC1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CC1F47" w:rsidRPr="00CC1F47">
        <w:tc>
          <w:tcPr>
            <w:tcW w:w="10490" w:type="dxa"/>
            <w:gridSpan w:val="3"/>
            <w:shd w:val="clear" w:color="auto" w:fill="auto"/>
          </w:tcPr>
          <w:p w:rsidR="00E44E61" w:rsidRPr="00CC1F47" w:rsidRDefault="00CC1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>Основная литература:</w:t>
            </w:r>
          </w:p>
          <w:p w:rsidR="00E44E61" w:rsidRPr="00CC1F47" w:rsidRDefault="00CC1F47">
            <w:pPr>
              <w:pStyle w:val="aff0"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5" w:tgtFrame="_blank">
              <w:bookmarkStart w:id="1" w:name="ko2rp.1"/>
              <w:bookmarkEnd w:id="1"/>
              <w:r w:rsidRPr="00CC1F47">
                <w:rPr>
                  <w:rStyle w:val="-"/>
                  <w:color w:val="auto"/>
                  <w:sz w:val="24"/>
                  <w:szCs w:val="24"/>
                  <w:u w:val="none"/>
                </w:rPr>
                <w:t xml:space="preserve">1. </w:t>
              </w:r>
            </w:hyperlink>
            <w:r w:rsidRPr="00CC1F47">
              <w:rPr>
                <w:rStyle w:val="-"/>
                <w:color w:val="auto"/>
                <w:sz w:val="24"/>
                <w:szCs w:val="24"/>
                <w:u w:val="none"/>
              </w:rPr>
              <w:t>Маслова, Т. С. Бухгалтерский учет в государственных (муниципальных) учреждениях [Текст] : учебное пособие / Т. С. Маслова. - Москва : Магистр: ИНФРА-М, 2018. - 541 с. (16 экз.)</w:t>
            </w:r>
          </w:p>
          <w:p w:rsidR="00E44E61" w:rsidRPr="00CC1F47" w:rsidRDefault="00CC1F47">
            <w:pPr>
              <w:pStyle w:val="aff0"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2. Полещук, Т. А. Бухгалтерский учет в бюджетных организациях [Электронный ресу</w:t>
            </w:r>
            <w:r w:rsidRPr="00CC1F47">
              <w:rPr>
                <w:sz w:val="24"/>
                <w:szCs w:val="24"/>
              </w:rPr>
              <w:t xml:space="preserve">рс] : учебное пособие / Т. А. Полещук, О. В. Митина. - 2-е изд., </w:t>
            </w:r>
            <w:proofErr w:type="spellStart"/>
            <w:r w:rsidRPr="00CC1F47">
              <w:rPr>
                <w:sz w:val="24"/>
                <w:szCs w:val="24"/>
              </w:rPr>
              <w:t>испр</w:t>
            </w:r>
            <w:proofErr w:type="spellEnd"/>
            <w:r w:rsidRPr="00CC1F47">
              <w:rPr>
                <w:sz w:val="24"/>
                <w:szCs w:val="24"/>
              </w:rPr>
              <w:t>. и доп. - Москва : Вузовский учебник: ИНФРА-М, 2018. - 138 с. </w:t>
            </w:r>
            <w:hyperlink r:id="rId6" w:tgtFrame="_blank">
              <w:r w:rsidRPr="00CC1F47">
                <w:rPr>
                  <w:rStyle w:val="-"/>
                  <w:color w:val="auto"/>
                  <w:sz w:val="24"/>
                  <w:szCs w:val="24"/>
                  <w:u w:val="none"/>
                </w:rPr>
                <w:t>http://znanium.com/go.php?id=973614</w:t>
              </w:r>
            </w:hyperlink>
          </w:p>
          <w:p w:rsidR="00E44E61" w:rsidRPr="00CC1F47" w:rsidRDefault="00CC1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 xml:space="preserve">Дополнительная </w:t>
            </w:r>
            <w:r w:rsidRPr="00CC1F47">
              <w:rPr>
                <w:b/>
                <w:sz w:val="24"/>
                <w:szCs w:val="24"/>
              </w:rPr>
              <w:t>литература:</w:t>
            </w:r>
          </w:p>
          <w:p w:rsidR="00E44E61" w:rsidRPr="00CC1F47" w:rsidRDefault="00CC1F47">
            <w:pPr>
              <w:pStyle w:val="aff0"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7" w:tgtFrame="_blank">
              <w:bookmarkStart w:id="2" w:name="ko2rp.2"/>
              <w:bookmarkEnd w:id="2"/>
              <w:r w:rsidRPr="00CC1F47">
                <w:rPr>
                  <w:rStyle w:val="-"/>
                  <w:color w:val="auto"/>
                  <w:sz w:val="24"/>
                  <w:szCs w:val="24"/>
                  <w:u w:val="none"/>
                </w:rPr>
                <w:t>1.</w:t>
              </w:r>
            </w:hyperlink>
            <w:r w:rsidRPr="00CC1F47">
              <w:rPr>
                <w:rStyle w:val="-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CC1F47">
              <w:rPr>
                <w:rStyle w:val="-"/>
                <w:color w:val="auto"/>
                <w:sz w:val="24"/>
                <w:szCs w:val="24"/>
                <w:u w:val="none"/>
              </w:rPr>
              <w:t>Буянова</w:t>
            </w:r>
            <w:proofErr w:type="spellEnd"/>
            <w:r w:rsidRPr="00CC1F47">
              <w:rPr>
                <w:rStyle w:val="-"/>
                <w:color w:val="auto"/>
                <w:sz w:val="24"/>
                <w:szCs w:val="24"/>
                <w:u w:val="none"/>
              </w:rPr>
              <w:t xml:space="preserve">, Т. И. Бухгалтерская (финансовая) отчетность [Текст] : учебное пособие : [практикум] / Т. И. </w:t>
            </w:r>
            <w:proofErr w:type="spellStart"/>
            <w:r w:rsidRPr="00CC1F47">
              <w:rPr>
                <w:rStyle w:val="-"/>
                <w:color w:val="auto"/>
                <w:sz w:val="24"/>
                <w:szCs w:val="24"/>
                <w:u w:val="none"/>
              </w:rPr>
              <w:t>Буянова</w:t>
            </w:r>
            <w:proofErr w:type="spellEnd"/>
            <w:r w:rsidRPr="00CC1F47">
              <w:rPr>
                <w:rStyle w:val="-"/>
                <w:color w:val="auto"/>
                <w:sz w:val="24"/>
                <w:szCs w:val="24"/>
                <w:u w:val="none"/>
              </w:rPr>
              <w:t>, И. Е. Власова. - Екатеринбург : Ажур, 2018. - 446 с. </w:t>
            </w:r>
            <w:hyperlink r:id="rId8" w:tgtFrame="_blank">
              <w:r w:rsidRPr="00CC1F47">
                <w:rPr>
                  <w:rStyle w:val="-"/>
                  <w:color w:val="auto"/>
                  <w:sz w:val="24"/>
                  <w:szCs w:val="24"/>
                  <w:u w:val="none"/>
                </w:rPr>
                <w:t>http://lib.usue.ru/resource/limit/ump/19/p491613.pdf</w:t>
              </w:r>
            </w:hyperlink>
            <w:r w:rsidRPr="00CC1F47">
              <w:rPr>
                <w:rStyle w:val="-"/>
                <w:color w:val="auto"/>
                <w:sz w:val="24"/>
                <w:szCs w:val="24"/>
                <w:u w:val="none"/>
              </w:rPr>
              <w:t> (2 экз.)</w:t>
            </w:r>
          </w:p>
          <w:p w:rsidR="00E44E61" w:rsidRPr="00CC1F47" w:rsidRDefault="00CC1F47">
            <w:pPr>
              <w:pStyle w:val="aff0"/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rStyle w:val="-"/>
                <w:color w:val="auto"/>
                <w:sz w:val="24"/>
                <w:szCs w:val="24"/>
                <w:u w:val="none"/>
              </w:rPr>
              <w:t xml:space="preserve">2. </w:t>
            </w:r>
            <w:r w:rsidRPr="00CC1F47">
              <w:rPr>
                <w:sz w:val="24"/>
                <w:szCs w:val="24"/>
              </w:rPr>
              <w:t>Отчетность: бухгалтерская и налоговая [Текст] : + диск с формами отчетности, рекомендациями по их заполнению и нормати</w:t>
            </w:r>
            <w:r w:rsidRPr="00CC1F47">
              <w:rPr>
                <w:sz w:val="24"/>
                <w:szCs w:val="24"/>
              </w:rPr>
              <w:t xml:space="preserve">вными документами : подготовлено с учетом всех изменений в формах бухгалтерской отчетности и налоговых деклараций : [учебное пособие для факультетов повышения квалификации и учебных заведений] / </w:t>
            </w:r>
            <w:proofErr w:type="spellStart"/>
            <w:r w:rsidRPr="00CC1F47">
              <w:rPr>
                <w:sz w:val="24"/>
                <w:szCs w:val="24"/>
              </w:rPr>
              <w:t>Ассоц</w:t>
            </w:r>
            <w:proofErr w:type="spellEnd"/>
            <w:r w:rsidRPr="00CC1F47">
              <w:rPr>
                <w:sz w:val="24"/>
                <w:szCs w:val="24"/>
              </w:rPr>
              <w:t xml:space="preserve">. бухгалтеров, аудиторов и консультантов ; материалы </w:t>
            </w:r>
            <w:proofErr w:type="spellStart"/>
            <w:r w:rsidRPr="00CC1F47">
              <w:rPr>
                <w:sz w:val="24"/>
                <w:szCs w:val="24"/>
              </w:rPr>
              <w:t>под</w:t>
            </w:r>
            <w:r w:rsidRPr="00CC1F47">
              <w:rPr>
                <w:sz w:val="24"/>
                <w:szCs w:val="24"/>
              </w:rPr>
              <w:t>гот</w:t>
            </w:r>
            <w:proofErr w:type="spellEnd"/>
            <w:r w:rsidRPr="00CC1F47">
              <w:rPr>
                <w:sz w:val="24"/>
                <w:szCs w:val="24"/>
              </w:rPr>
              <w:t xml:space="preserve">. Г. Ю. Касьяновой. - Изд. 7-е, </w:t>
            </w:r>
            <w:proofErr w:type="spellStart"/>
            <w:r w:rsidRPr="00CC1F47">
              <w:rPr>
                <w:sz w:val="24"/>
                <w:szCs w:val="24"/>
              </w:rPr>
              <w:t>перераб</w:t>
            </w:r>
            <w:proofErr w:type="spellEnd"/>
            <w:r w:rsidRPr="00CC1F47">
              <w:rPr>
                <w:sz w:val="24"/>
                <w:szCs w:val="24"/>
              </w:rPr>
              <w:t>. и доп. - Москва : АБАК, 2017. - 480 с. (1 экз.)</w:t>
            </w:r>
          </w:p>
        </w:tc>
      </w:tr>
      <w:tr w:rsidR="00CC1F47" w:rsidRPr="00CC1F47">
        <w:tc>
          <w:tcPr>
            <w:tcW w:w="10490" w:type="dxa"/>
            <w:gridSpan w:val="3"/>
            <w:shd w:val="clear" w:color="auto" w:fill="E7E6E6" w:themeFill="background2"/>
          </w:tcPr>
          <w:p w:rsidR="00E44E61" w:rsidRPr="00CC1F47" w:rsidRDefault="00CC1F47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</w:t>
            </w:r>
            <w:r w:rsidRPr="00CC1F47">
              <w:rPr>
                <w:b/>
                <w:sz w:val="24"/>
                <w:szCs w:val="24"/>
              </w:rPr>
              <w:t xml:space="preserve">уществлении образовательного процесса по дисциплине </w:t>
            </w:r>
          </w:p>
        </w:tc>
      </w:tr>
      <w:tr w:rsidR="00CC1F47" w:rsidRPr="00CC1F47">
        <w:tc>
          <w:tcPr>
            <w:tcW w:w="10490" w:type="dxa"/>
            <w:gridSpan w:val="3"/>
            <w:shd w:val="clear" w:color="auto" w:fill="auto"/>
          </w:tcPr>
          <w:p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E44E61" w:rsidRPr="00CC1F47" w:rsidRDefault="00CC1F47">
            <w:pPr>
              <w:jc w:val="both"/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CC1F47">
              <w:rPr>
                <w:sz w:val="24"/>
                <w:szCs w:val="24"/>
              </w:rPr>
              <w:t>Astra</w:t>
            </w:r>
            <w:proofErr w:type="spellEnd"/>
            <w:r w:rsidRPr="00CC1F47">
              <w:rPr>
                <w:sz w:val="24"/>
                <w:szCs w:val="24"/>
              </w:rPr>
              <w:t xml:space="preserve"> </w:t>
            </w:r>
            <w:proofErr w:type="spellStart"/>
            <w:r w:rsidRPr="00CC1F47">
              <w:rPr>
                <w:sz w:val="24"/>
                <w:szCs w:val="24"/>
              </w:rPr>
              <w:t>Linux</w:t>
            </w:r>
            <w:proofErr w:type="spellEnd"/>
            <w:r w:rsidRPr="00CC1F47">
              <w:rPr>
                <w:sz w:val="24"/>
                <w:szCs w:val="24"/>
              </w:rPr>
              <w:t xml:space="preserve"> </w:t>
            </w:r>
            <w:proofErr w:type="spellStart"/>
            <w:r w:rsidRPr="00CC1F47">
              <w:rPr>
                <w:sz w:val="24"/>
                <w:szCs w:val="24"/>
              </w:rPr>
              <w:t>Common</w:t>
            </w:r>
            <w:proofErr w:type="spellEnd"/>
            <w:r w:rsidRPr="00CC1F47">
              <w:rPr>
                <w:sz w:val="24"/>
                <w:szCs w:val="24"/>
              </w:rPr>
              <w:t xml:space="preserve"> </w:t>
            </w:r>
            <w:proofErr w:type="spellStart"/>
            <w:r w:rsidRPr="00CC1F47">
              <w:rPr>
                <w:sz w:val="24"/>
                <w:szCs w:val="24"/>
              </w:rPr>
              <w:t>Edition</w:t>
            </w:r>
            <w:proofErr w:type="spellEnd"/>
            <w:r w:rsidRPr="00CC1F47">
              <w:rPr>
                <w:sz w:val="24"/>
                <w:szCs w:val="24"/>
              </w:rPr>
              <w:t xml:space="preserve"> ТУ 5011-001-88328866-2008 версии 2.12. </w:t>
            </w:r>
            <w:r w:rsidRPr="00CC1F4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44E61" w:rsidRPr="00CC1F47" w:rsidRDefault="00CC1F47">
            <w:pPr>
              <w:jc w:val="both"/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- Програм</w:t>
            </w:r>
            <w:r w:rsidRPr="00CC1F47">
              <w:rPr>
                <w:sz w:val="24"/>
                <w:szCs w:val="24"/>
              </w:rPr>
              <w:t xml:space="preserve">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CC1F47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E44E61" w:rsidRPr="00CC1F47" w:rsidRDefault="00E44E61">
            <w:pPr>
              <w:rPr>
                <w:b/>
                <w:sz w:val="24"/>
                <w:szCs w:val="24"/>
              </w:rPr>
            </w:pPr>
          </w:p>
          <w:p w:rsidR="00E44E61" w:rsidRPr="00CC1F47" w:rsidRDefault="00CC1F47">
            <w:pPr>
              <w:rPr>
                <w:b/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>Перечень информационных справочных сист</w:t>
            </w:r>
            <w:r w:rsidRPr="00CC1F47">
              <w:rPr>
                <w:b/>
                <w:sz w:val="24"/>
                <w:szCs w:val="24"/>
              </w:rPr>
              <w:t>ем, ресурсов информационно-телекоммуникационной сети «Интернет»:</w:t>
            </w:r>
          </w:p>
          <w:p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Общего доступа</w:t>
            </w:r>
          </w:p>
          <w:p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- Справочная правовая система ГАРАНТ</w:t>
            </w:r>
          </w:p>
          <w:p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C1F47" w:rsidRPr="00CC1F47">
        <w:tc>
          <w:tcPr>
            <w:tcW w:w="10490" w:type="dxa"/>
            <w:gridSpan w:val="3"/>
            <w:shd w:val="clear" w:color="auto" w:fill="E7E6E6" w:themeFill="background2"/>
          </w:tcPr>
          <w:p w:rsidR="00E44E61" w:rsidRPr="00CC1F47" w:rsidRDefault="00CC1F47">
            <w:pPr>
              <w:rPr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CC1F47" w:rsidRPr="00CC1F47">
        <w:tc>
          <w:tcPr>
            <w:tcW w:w="10490" w:type="dxa"/>
            <w:gridSpan w:val="3"/>
            <w:shd w:val="clear" w:color="auto" w:fill="auto"/>
          </w:tcPr>
          <w:p w:rsidR="00E44E61" w:rsidRPr="00CC1F47" w:rsidRDefault="00CC1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C1F47" w:rsidRPr="00CC1F47">
        <w:tc>
          <w:tcPr>
            <w:tcW w:w="10490" w:type="dxa"/>
            <w:gridSpan w:val="3"/>
            <w:shd w:val="clear" w:color="auto" w:fill="E7E6E6" w:themeFill="background2"/>
          </w:tcPr>
          <w:p w:rsidR="00E44E61" w:rsidRPr="00CC1F47" w:rsidRDefault="00CC1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b/>
                <w:sz w:val="24"/>
                <w:szCs w:val="24"/>
              </w:rPr>
              <w:t xml:space="preserve">Перечень профессиональных </w:t>
            </w:r>
            <w:r w:rsidRPr="00CC1F47">
              <w:rPr>
                <w:b/>
                <w:sz w:val="24"/>
                <w:szCs w:val="24"/>
              </w:rPr>
              <w:t>стандартов</w:t>
            </w:r>
          </w:p>
        </w:tc>
      </w:tr>
      <w:tr w:rsidR="00CC1F47" w:rsidRPr="00CC1F47">
        <w:tc>
          <w:tcPr>
            <w:tcW w:w="10490" w:type="dxa"/>
            <w:gridSpan w:val="3"/>
            <w:shd w:val="clear" w:color="auto" w:fill="auto"/>
          </w:tcPr>
          <w:p w:rsidR="00E44E61" w:rsidRPr="00CC1F47" w:rsidRDefault="00CC1F4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C1F4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E44E61" w:rsidRDefault="00E44E61">
      <w:pPr>
        <w:ind w:left="-284"/>
        <w:rPr>
          <w:sz w:val="24"/>
          <w:szCs w:val="24"/>
        </w:rPr>
      </w:pPr>
    </w:p>
    <w:p w:rsidR="00E44E61" w:rsidRDefault="00CC1F47">
      <w:pPr>
        <w:ind w:left="-284"/>
      </w:pPr>
      <w:r>
        <w:rPr>
          <w:szCs w:val="28"/>
        </w:rPr>
        <w:lastRenderedPageBreak/>
        <w:t>Аннотацию подготовил                                                                                Перминова И.М.</w:t>
      </w:r>
    </w:p>
    <w:p w:rsidR="00E44E61" w:rsidRDefault="00E44E61">
      <w:pPr>
        <w:ind w:left="-284"/>
        <w:rPr>
          <w:szCs w:val="28"/>
        </w:rPr>
      </w:pPr>
    </w:p>
    <w:p w:rsidR="00E44E61" w:rsidRDefault="00CC1F47">
      <w:pPr>
        <w:ind w:left="-284"/>
        <w:rPr>
          <w:szCs w:val="28"/>
        </w:rPr>
      </w:pPr>
      <w:r>
        <w:rPr>
          <w:szCs w:val="28"/>
        </w:rPr>
        <w:t xml:space="preserve">Зав. кафедрой бухгалтерского учета и аудита                                           </w:t>
      </w:r>
      <w:proofErr w:type="spellStart"/>
      <w:r>
        <w:rPr>
          <w:szCs w:val="28"/>
        </w:rPr>
        <w:t>Нечеухина</w:t>
      </w:r>
      <w:proofErr w:type="spellEnd"/>
      <w:r>
        <w:rPr>
          <w:szCs w:val="28"/>
        </w:rPr>
        <w:t xml:space="preserve"> Н.С.</w:t>
      </w:r>
    </w:p>
    <w:p w:rsidR="00E44E61" w:rsidRDefault="00E44E61">
      <w:pPr>
        <w:jc w:val="center"/>
      </w:pPr>
    </w:p>
    <w:sectPr w:rsidR="00E44E6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;Times;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6"/>
  <w:characterSpacingControl w:val="doNotCompress"/>
  <w:compat>
    <w:compatSetting w:name="compatibilityMode" w:uri="http://schemas.microsoft.com/office/word" w:val="12"/>
  </w:compat>
  <w:rsids>
    <w:rsidRoot w:val="00E44E61"/>
    <w:rsid w:val="00CC1F47"/>
    <w:rsid w:val="00E4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3D17E"/>
  <w15:docId w15:val="{F924C199-25C0-4CD4-83FE-220CDE57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ListLabel80">
    <w:name w:val="ListLabel 80"/>
    <w:qFormat/>
    <w:rPr>
      <w:sz w:val="22"/>
      <w:szCs w:val="22"/>
    </w:rPr>
  </w:style>
  <w:style w:type="character" w:customStyle="1" w:styleId="ListLabel81">
    <w:name w:val="ListLabel 81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2">
    <w:name w:val="ListLabel 82"/>
    <w:qFormat/>
    <w:rPr>
      <w:rFonts w:ascii="Times New Roman;Times;serif" w:hAnsi="Times New Roman;Times;serif"/>
      <w:b w:val="0"/>
      <w:i/>
      <w:caps w:val="0"/>
      <w:smallCaps w:val="0"/>
      <w:color w:val="0000FF"/>
      <w:spacing w:val="0"/>
      <w:sz w:val="22"/>
      <w:szCs w:val="22"/>
      <w:u w:val="single"/>
    </w:rPr>
  </w:style>
  <w:style w:type="character" w:customStyle="1" w:styleId="ListLabel83">
    <w:name w:val="ListLabel 83"/>
    <w:qFormat/>
    <w:rPr>
      <w:rFonts w:ascii="Times New Roman" w:hAnsi="Times New Roman"/>
      <w:b w:val="0"/>
      <w:i w:val="0"/>
      <w:iCs w:val="0"/>
      <w:caps w:val="0"/>
      <w:smallCaps w:val="0"/>
      <w:color w:val="auto"/>
      <w:spacing w:val="0"/>
      <w:sz w:val="20"/>
      <w:szCs w:val="20"/>
      <w:u w:val="none"/>
    </w:rPr>
  </w:style>
  <w:style w:type="character" w:customStyle="1" w:styleId="ListLabel84">
    <w:name w:val="ListLabel 84"/>
    <w:qFormat/>
    <w:rPr>
      <w:rFonts w:ascii="Times New Roman" w:hAnsi="Times New Roman"/>
      <w:b w:val="0"/>
      <w:i w:val="0"/>
      <w:iCs w:val="0"/>
      <w:caps w:val="0"/>
      <w:smallCaps w:val="0"/>
      <w:color w:val="0000FF"/>
      <w:spacing w:val="0"/>
      <w:sz w:val="20"/>
      <w:szCs w:val="20"/>
      <w:u w:val="none"/>
    </w:rPr>
  </w:style>
  <w:style w:type="character" w:customStyle="1" w:styleId="ListLabel85">
    <w:name w:val="ListLabel 85"/>
    <w:qFormat/>
    <w:rPr>
      <w:b w:val="0"/>
      <w:i w:val="0"/>
      <w:iCs w:val="0"/>
      <w:caps w:val="0"/>
      <w:smallCaps w:val="0"/>
      <w:color w:val="auto"/>
      <w:spacing w:val="0"/>
      <w:sz w:val="20"/>
      <w:szCs w:val="20"/>
      <w:u w:val="none"/>
    </w:rPr>
  </w:style>
  <w:style w:type="character" w:customStyle="1" w:styleId="ListLabel86">
    <w:name w:val="ListLabel 86"/>
    <w:qFormat/>
    <w:rPr>
      <w:b w:val="0"/>
      <w:i w:val="0"/>
      <w:iCs w:val="0"/>
      <w:caps w:val="0"/>
      <w:smallCaps w:val="0"/>
      <w:color w:val="0000FF"/>
      <w:spacing w:val="0"/>
      <w:sz w:val="20"/>
      <w:szCs w:val="20"/>
      <w:u w:val="none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a"/>
    <w:qFormat/>
    <w:rsid w:val="006578D6"/>
    <w:pPr>
      <w:suppressLineNumbers/>
    </w:pPr>
    <w:rPr>
      <w:kern w:val="0"/>
    </w:r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overflowPunct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overflowPunct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overflowPunct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overflowPunct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overflowPunct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overflowPunct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overflowPunct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overflowPunct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overflowPunct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overflowPunct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  <w:pPr>
      <w:overflowPunct w:val="0"/>
    </w:pPr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overflowPunct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9/p49161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899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73614" TargetMode="External"/><Relationship Id="rId5" Type="http://schemas.openxmlformats.org/officeDocument/2006/relationships/hyperlink" Target="http://znanium.com/go.php?id=99615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3DE5-9F07-4FCA-A9F4-7EC99066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509</Words>
  <Characters>2905</Characters>
  <Application>Microsoft Office Word</Application>
  <DocSecurity>0</DocSecurity>
  <Lines>24</Lines>
  <Paragraphs>6</Paragraphs>
  <ScaleCrop>false</ScaleCrop>
  <Company>Microsoft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11</cp:revision>
  <cp:lastPrinted>2019-03-11T16:29:00Z</cp:lastPrinted>
  <dcterms:created xsi:type="dcterms:W3CDTF">2019-03-11T06:21:00Z</dcterms:created>
  <dcterms:modified xsi:type="dcterms:W3CDTF">2019-07-01T07:12:00Z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